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6302CB35" w14:textId="77777777" w:rsidR="006D1752" w:rsidRPr="006D1752" w:rsidRDefault="006D1752" w:rsidP="006D1752">
      <w:pPr>
        <w:jc w:val="center"/>
        <w:rPr>
          <w:rFonts w:ascii="Arial" w:hAnsi="Arial" w:cs="Arial"/>
          <w:b/>
          <w:sz w:val="20"/>
          <w:szCs w:val="20"/>
          <w:lang w:val="x-none"/>
        </w:rPr>
      </w:pPr>
      <w:r w:rsidRPr="006D1752">
        <w:rPr>
          <w:rFonts w:ascii="Arial" w:hAnsi="Arial" w:cs="Arial"/>
          <w:b/>
          <w:sz w:val="20"/>
          <w:szCs w:val="20"/>
          <w:lang w:val="x-none"/>
        </w:rPr>
        <w:t xml:space="preserve">LICITACIÓN PÚBLICA LOCAL LPL 27-2024 </w:t>
      </w:r>
    </w:p>
    <w:p w14:paraId="1B882051" w14:textId="7FF7107C" w:rsidR="006D1752" w:rsidRDefault="00D552BF" w:rsidP="006D1752">
      <w:pPr>
        <w:jc w:val="center"/>
        <w:rPr>
          <w:rFonts w:ascii="Arial" w:hAnsi="Arial" w:cs="Arial"/>
          <w:b/>
          <w:sz w:val="20"/>
          <w:szCs w:val="20"/>
        </w:rPr>
      </w:pPr>
      <w:r w:rsidRPr="00D552BF">
        <w:rPr>
          <w:rFonts w:ascii="Arial" w:hAnsi="Arial" w:cs="Arial"/>
          <w:b/>
          <w:sz w:val="20"/>
          <w:szCs w:val="20"/>
          <w:lang w:val="x-none"/>
        </w:rPr>
        <w:t>“</w:t>
      </w:r>
      <w:r w:rsidRPr="00D552BF">
        <w:rPr>
          <w:rFonts w:ascii="Arial" w:hAnsi="Arial" w:cs="Arial"/>
          <w:b/>
          <w:sz w:val="20"/>
          <w:szCs w:val="20"/>
        </w:rPr>
        <w:t xml:space="preserve"> ADQUISICIÓN DE SISTEMAS DE AIRE ACONDICIONADO, MATERIAL PARA INSTALACIÓN Y MANO DE OBRA PARA OFICINA DE ARCHIVO DE CONCENTRACIÓN DEL CENTRO CULTURAL ALTAGRACIA, GIMNASIO DE USOS MÚLTIPLES (GUM), GIMNASIO DE BOX Y GIMNASIO DE ACONDICIONAMIENTO FÍSICO (GAF) DE CIUDAD DEPORTIVA ZAPOPAN (PARQUE ZAPOPAN), OPERADOS Y ADMINISTRADOS POR EL O.P.D. CONSEJO MUNICIPAL DEL DEPORTE DE ZAPOPAN, JALISCO”.</w:t>
      </w:r>
    </w:p>
    <w:p w14:paraId="72B319DD" w14:textId="77777777" w:rsidR="00D552BF" w:rsidRPr="00D552BF" w:rsidRDefault="00D552BF" w:rsidP="006D1752">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3157DEF2"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D552BF">
              <w:rPr>
                <w:rFonts w:ascii="Arial" w:hAnsi="Arial" w:cs="Arial"/>
                <w:b/>
                <w:sz w:val="22"/>
                <w:szCs w:val="22"/>
              </w:rPr>
              <w:t>m</w:t>
            </w:r>
            <w:r w:rsidR="007F0EC3">
              <w:rPr>
                <w:rFonts w:ascii="Arial" w:hAnsi="Arial" w:cs="Arial"/>
                <w:b/>
                <w:sz w:val="22"/>
                <w:szCs w:val="22"/>
              </w:rPr>
              <w:t>artes</w:t>
            </w:r>
            <w:r w:rsidR="00585223">
              <w:rPr>
                <w:rFonts w:ascii="Arial" w:hAnsi="Arial" w:cs="Arial"/>
                <w:b/>
                <w:sz w:val="22"/>
                <w:szCs w:val="22"/>
              </w:rPr>
              <w:t xml:space="preserve"> 2</w:t>
            </w:r>
            <w:r w:rsidR="00D552BF">
              <w:rPr>
                <w:rFonts w:ascii="Arial" w:hAnsi="Arial" w:cs="Arial"/>
                <w:b/>
                <w:sz w:val="22"/>
                <w:szCs w:val="22"/>
              </w:rPr>
              <w:t>6</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41D26B7C" w14:textId="77777777" w:rsidR="006D1752" w:rsidRPr="006D1752" w:rsidRDefault="006D1752" w:rsidP="006D1752">
      <w:pPr>
        <w:jc w:val="center"/>
        <w:rPr>
          <w:rFonts w:ascii="Arial" w:hAnsi="Arial" w:cs="Arial"/>
          <w:b/>
          <w:sz w:val="20"/>
          <w:szCs w:val="20"/>
          <w:lang w:val="x-none"/>
        </w:rPr>
      </w:pPr>
      <w:r w:rsidRPr="006D1752">
        <w:rPr>
          <w:rFonts w:ascii="Arial" w:hAnsi="Arial" w:cs="Arial"/>
          <w:b/>
          <w:sz w:val="20"/>
          <w:szCs w:val="20"/>
          <w:lang w:val="x-none"/>
        </w:rPr>
        <w:t xml:space="preserve">LICITACIÓN PÚBLICA LOCAL LPL 27-2024 </w:t>
      </w:r>
    </w:p>
    <w:p w14:paraId="0D33C442" w14:textId="407243C5" w:rsidR="00865CC0" w:rsidRDefault="006D1752" w:rsidP="006D1752">
      <w:pPr>
        <w:jc w:val="center"/>
        <w:rPr>
          <w:rFonts w:ascii="Arial" w:hAnsi="Arial" w:cs="Arial"/>
          <w:b/>
          <w:sz w:val="20"/>
          <w:szCs w:val="20"/>
          <w:lang w:val="x-none"/>
        </w:rPr>
      </w:pPr>
      <w:r w:rsidRPr="006D1752">
        <w:rPr>
          <w:rFonts w:ascii="Arial" w:hAnsi="Arial" w:cs="Arial"/>
          <w:b/>
          <w:sz w:val="20"/>
          <w:szCs w:val="20"/>
          <w:lang w:val="x-none"/>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374F73DE" w14:textId="77777777" w:rsidR="006D1752" w:rsidRPr="00636F7C" w:rsidRDefault="006D1752" w:rsidP="006D1752">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5882567E" w14:textId="77777777" w:rsidR="006D1752" w:rsidRPr="006D1752" w:rsidRDefault="006D1752" w:rsidP="006D1752">
      <w:pPr>
        <w:jc w:val="center"/>
        <w:rPr>
          <w:rFonts w:ascii="Arial" w:hAnsi="Arial" w:cs="Arial"/>
          <w:b/>
          <w:sz w:val="20"/>
          <w:szCs w:val="20"/>
          <w:lang w:val="x-none"/>
        </w:rPr>
      </w:pPr>
      <w:r w:rsidRPr="006D1752">
        <w:rPr>
          <w:rFonts w:ascii="Arial" w:hAnsi="Arial" w:cs="Arial"/>
          <w:b/>
          <w:sz w:val="20"/>
          <w:szCs w:val="20"/>
          <w:lang w:val="x-none"/>
        </w:rPr>
        <w:t xml:space="preserve">LICITACIÓN PÚBLICA LOCAL LPL 27-2024 </w:t>
      </w:r>
    </w:p>
    <w:p w14:paraId="4367C9C6" w14:textId="1B3D1078" w:rsidR="00865CC0" w:rsidRPr="0065280A" w:rsidRDefault="006D1752" w:rsidP="006D1752">
      <w:pPr>
        <w:jc w:val="center"/>
        <w:rPr>
          <w:rFonts w:ascii="Arial" w:hAnsi="Arial" w:cs="Arial"/>
          <w:b/>
          <w:sz w:val="22"/>
        </w:rPr>
      </w:pPr>
      <w:r w:rsidRPr="006D1752">
        <w:rPr>
          <w:rFonts w:ascii="Arial" w:hAnsi="Arial" w:cs="Arial"/>
          <w:b/>
          <w:sz w:val="20"/>
          <w:szCs w:val="20"/>
          <w:lang w:val="x-none"/>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47E1"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A4B4B"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B2171"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65A7C"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5162"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8B75"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FB67"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F172"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CCD4A"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383AF"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1C190E43" w14:textId="77777777" w:rsidR="006D1752" w:rsidRPr="006D1752" w:rsidRDefault="006D1752" w:rsidP="006D1752">
      <w:pPr>
        <w:pStyle w:val="Ttulo1"/>
        <w:ind w:left="567" w:right="594"/>
        <w:rPr>
          <w:rFonts w:ascii="Arial" w:hAnsi="Arial" w:cs="Arial"/>
          <w:sz w:val="20"/>
        </w:rPr>
      </w:pPr>
      <w:r w:rsidRPr="006D1752">
        <w:rPr>
          <w:rFonts w:ascii="Arial" w:hAnsi="Arial" w:cs="Arial"/>
          <w:sz w:val="20"/>
        </w:rPr>
        <w:t xml:space="preserve">LICITACIÓN PÚBLICA LOCAL LPL 27-2024 </w:t>
      </w:r>
    </w:p>
    <w:p w14:paraId="0C24B58E" w14:textId="0844D578" w:rsidR="00865CC0" w:rsidRPr="00E23EC5" w:rsidRDefault="006D1752" w:rsidP="006D1752">
      <w:pPr>
        <w:pStyle w:val="Ttulo1"/>
        <w:ind w:left="567" w:right="594"/>
        <w:rPr>
          <w:rFonts w:ascii="Arial" w:hAnsi="Arial" w:cs="Arial"/>
          <w:sz w:val="20"/>
          <w:lang w:val="es-MX"/>
        </w:rPr>
      </w:pPr>
      <w:r w:rsidRPr="006D1752">
        <w:rPr>
          <w:rFonts w:ascii="Arial" w:hAnsi="Arial" w:cs="Arial"/>
          <w:sz w:val="20"/>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33A506A9" w14:textId="77777777" w:rsidR="006D1752" w:rsidRPr="006D1752" w:rsidRDefault="006D1752" w:rsidP="006D1752">
      <w:pPr>
        <w:pStyle w:val="Ttulo1"/>
        <w:ind w:left="567" w:right="594"/>
        <w:rPr>
          <w:rFonts w:ascii="Arial" w:hAnsi="Arial" w:cs="Arial"/>
          <w:sz w:val="20"/>
        </w:rPr>
      </w:pPr>
      <w:r w:rsidRPr="006D1752">
        <w:rPr>
          <w:rFonts w:ascii="Arial" w:hAnsi="Arial" w:cs="Arial"/>
          <w:sz w:val="20"/>
        </w:rPr>
        <w:t xml:space="preserve">LICITACIÓN PÚBLICA LOCAL LPL 27-2024 </w:t>
      </w:r>
    </w:p>
    <w:p w14:paraId="26640E8C" w14:textId="5CFD4B7F" w:rsidR="00865CC0" w:rsidRPr="00E23EC5" w:rsidRDefault="006D1752" w:rsidP="006D1752">
      <w:pPr>
        <w:pStyle w:val="Ttulo1"/>
        <w:ind w:left="567" w:right="594"/>
        <w:rPr>
          <w:rFonts w:ascii="Arial" w:hAnsi="Arial" w:cs="Arial"/>
          <w:sz w:val="20"/>
          <w:lang w:val="es-MX"/>
        </w:rPr>
      </w:pPr>
      <w:r w:rsidRPr="006D1752">
        <w:rPr>
          <w:rFonts w:ascii="Arial" w:hAnsi="Arial" w:cs="Arial"/>
          <w:sz w:val="20"/>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3CB67D3B" w14:textId="77777777" w:rsidR="006D1752" w:rsidRPr="006D1752" w:rsidRDefault="006D1752" w:rsidP="006D1752">
      <w:pPr>
        <w:jc w:val="center"/>
        <w:rPr>
          <w:rFonts w:ascii="Arial" w:hAnsi="Arial" w:cs="Arial"/>
          <w:b/>
          <w:sz w:val="20"/>
          <w:szCs w:val="20"/>
          <w:lang w:val="x-none"/>
        </w:rPr>
      </w:pPr>
      <w:r w:rsidRPr="006D1752">
        <w:rPr>
          <w:rFonts w:ascii="Arial" w:hAnsi="Arial" w:cs="Arial"/>
          <w:b/>
          <w:sz w:val="20"/>
          <w:szCs w:val="20"/>
          <w:lang w:val="x-none"/>
        </w:rPr>
        <w:t xml:space="preserve">LICITACIÓN PÚBLICA LOCAL LPL 27-2024 </w:t>
      </w:r>
    </w:p>
    <w:p w14:paraId="1EF5C018" w14:textId="3FEF1E18" w:rsidR="00865CC0" w:rsidRPr="00384280" w:rsidRDefault="006D1752" w:rsidP="006D1752">
      <w:pPr>
        <w:jc w:val="center"/>
        <w:rPr>
          <w:rFonts w:ascii="Arial" w:hAnsi="Arial" w:cs="Arial"/>
          <w:sz w:val="22"/>
          <w:szCs w:val="22"/>
          <w:lang w:val="es-MX"/>
        </w:rPr>
      </w:pPr>
      <w:r w:rsidRPr="006D1752">
        <w:rPr>
          <w:rFonts w:ascii="Arial" w:hAnsi="Arial" w:cs="Arial"/>
          <w:b/>
          <w:sz w:val="20"/>
          <w:szCs w:val="20"/>
          <w:lang w:val="x-none"/>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1316A1FE" w14:textId="77777777" w:rsidR="006D1752" w:rsidRPr="006D1752" w:rsidRDefault="006D1752" w:rsidP="006D1752">
      <w:pPr>
        <w:pStyle w:val="Ttulo1"/>
        <w:ind w:left="567" w:right="594"/>
        <w:rPr>
          <w:rFonts w:ascii="Arial" w:hAnsi="Arial" w:cs="Arial"/>
          <w:sz w:val="20"/>
        </w:rPr>
      </w:pPr>
      <w:r w:rsidRPr="006D1752">
        <w:rPr>
          <w:rFonts w:ascii="Arial" w:hAnsi="Arial" w:cs="Arial"/>
          <w:sz w:val="20"/>
        </w:rPr>
        <w:t xml:space="preserve">LICITACIÓN PÚBLICA LOCAL LPL 27-2024 </w:t>
      </w:r>
    </w:p>
    <w:p w14:paraId="7991EECC" w14:textId="66514372" w:rsidR="00865CC0" w:rsidRPr="00E23EC5" w:rsidRDefault="006D1752" w:rsidP="006D1752">
      <w:pPr>
        <w:pStyle w:val="Ttulo1"/>
        <w:ind w:left="567" w:right="594"/>
        <w:rPr>
          <w:rFonts w:ascii="Arial" w:hAnsi="Arial" w:cs="Arial"/>
          <w:sz w:val="20"/>
          <w:lang w:val="es-MX"/>
        </w:rPr>
      </w:pPr>
      <w:r w:rsidRPr="006D1752">
        <w:rPr>
          <w:rFonts w:ascii="Arial" w:hAnsi="Arial" w:cs="Arial"/>
          <w:sz w:val="20"/>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19E8D9EF" w14:textId="77777777" w:rsidR="006D1752" w:rsidRPr="006D1752" w:rsidRDefault="006D1752" w:rsidP="006D1752">
      <w:pPr>
        <w:spacing w:line="260" w:lineRule="atLeast"/>
        <w:ind w:left="851" w:hanging="851"/>
        <w:jc w:val="center"/>
        <w:rPr>
          <w:rFonts w:ascii="Arial" w:hAnsi="Arial" w:cs="Arial"/>
          <w:b/>
          <w:sz w:val="20"/>
          <w:szCs w:val="20"/>
          <w:lang w:val="x-none"/>
        </w:rPr>
      </w:pPr>
      <w:r w:rsidRPr="006D1752">
        <w:rPr>
          <w:rFonts w:ascii="Arial" w:hAnsi="Arial" w:cs="Arial"/>
          <w:b/>
          <w:sz w:val="20"/>
          <w:szCs w:val="20"/>
          <w:lang w:val="x-none"/>
        </w:rPr>
        <w:t xml:space="preserve">LICITACIÓN PÚBLICA LOCAL LPL 27-2024 </w:t>
      </w:r>
    </w:p>
    <w:p w14:paraId="2B5774E6" w14:textId="14FD6DFC" w:rsidR="00865CC0" w:rsidRPr="00A71B0C" w:rsidRDefault="006D1752" w:rsidP="006D1752">
      <w:pPr>
        <w:spacing w:line="260" w:lineRule="atLeast"/>
        <w:ind w:left="851" w:hanging="851"/>
        <w:jc w:val="center"/>
        <w:rPr>
          <w:rFonts w:ascii="Arial" w:hAnsi="Arial" w:cs="Arial"/>
          <w:b/>
          <w:sz w:val="22"/>
          <w:szCs w:val="22"/>
          <w:lang w:val="es-MX"/>
        </w:rPr>
      </w:pPr>
      <w:r w:rsidRPr="006D1752">
        <w:rPr>
          <w:rFonts w:ascii="Arial" w:hAnsi="Arial" w:cs="Arial"/>
          <w:b/>
          <w:sz w:val="20"/>
          <w:szCs w:val="20"/>
          <w:lang w:val="x-none"/>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7CC2F87C" w:rsidR="00865CC0" w:rsidRPr="00B02FF8" w:rsidRDefault="00865CC0" w:rsidP="006D1752">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B02FF8">
        <w:rPr>
          <w:rFonts w:ascii="Arial" w:hAnsi="Arial" w:cs="Arial"/>
          <w:sz w:val="18"/>
          <w:szCs w:val="18"/>
          <w:lang w:val="es-MX"/>
        </w:rPr>
        <w:t>2</w:t>
      </w:r>
      <w:r w:rsidR="006D1752">
        <w:rPr>
          <w:rFonts w:ascii="Arial" w:hAnsi="Arial" w:cs="Arial"/>
          <w:sz w:val="18"/>
          <w:szCs w:val="18"/>
          <w:lang w:val="es-MX"/>
        </w:rPr>
        <w:t>7</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6D1752" w:rsidRPr="006D1752">
        <w:rPr>
          <w:rFonts w:ascii="Arial" w:hAnsi="Arial" w:cs="Arial"/>
          <w:b w:val="0"/>
          <w:sz w:val="18"/>
          <w:szCs w:val="18"/>
        </w:rPr>
        <w:t>“ADQUISICIÓN DE SISTEMAS DE AIRE ACONDICIONADO, MATERIAL PARA INSTALACIÓN Y MANO DE OBRA PARA OFICINA DE ARCHIVO DE CONCENTRACIÓN DEL CENTRO CULTURAL ALTAGRACIA, GIMNASIO (GUM), GIMNASIO DE BOX Y GAF DE CIUDAD DEPORTIVA ZAPOPAN,  OPERADOS Y ADMINISTRADOS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3089A"/>
    <w:rsid w:val="001E1569"/>
    <w:rsid w:val="001F6755"/>
    <w:rsid w:val="002439B0"/>
    <w:rsid w:val="002A3577"/>
    <w:rsid w:val="00585223"/>
    <w:rsid w:val="006D1752"/>
    <w:rsid w:val="006F6BF1"/>
    <w:rsid w:val="007813E9"/>
    <w:rsid w:val="007F0EC3"/>
    <w:rsid w:val="008315E5"/>
    <w:rsid w:val="00865CC0"/>
    <w:rsid w:val="008D6623"/>
    <w:rsid w:val="00A046D0"/>
    <w:rsid w:val="00A059DB"/>
    <w:rsid w:val="00A71B0C"/>
    <w:rsid w:val="00B02FF8"/>
    <w:rsid w:val="00B80DF2"/>
    <w:rsid w:val="00CD6A10"/>
    <w:rsid w:val="00D552BF"/>
    <w:rsid w:val="00D967BC"/>
    <w:rsid w:val="00DD4403"/>
    <w:rsid w:val="00E8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2294</Words>
  <Characters>12622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13</cp:revision>
  <dcterms:created xsi:type="dcterms:W3CDTF">2024-03-08T21:32:00Z</dcterms:created>
  <dcterms:modified xsi:type="dcterms:W3CDTF">2024-11-20T16:31:00Z</dcterms:modified>
</cp:coreProperties>
</file>